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AF3310" w14:textId="0EE8D546" w:rsidR="00D942C8" w:rsidRPr="00D942C8" w:rsidRDefault="00D942C8" w:rsidP="00D942C8">
      <w:pPr>
        <w:tabs>
          <w:tab w:val="left" w:pos="270"/>
        </w:tabs>
        <w:ind w:left="180"/>
        <w:rPr>
          <w:lang w:val="sq-AL"/>
        </w:rPr>
      </w:pPr>
      <w:r w:rsidRPr="00D942C8">
        <w:rPr>
          <w:b/>
          <w:noProof/>
        </w:rPr>
        <w:drawing>
          <wp:anchor distT="0" distB="0" distL="114300" distR="114300" simplePos="0" relativeHeight="251660288" behindDoc="0" locked="0" layoutInCell="1" allowOverlap="1" wp14:anchorId="3976BCD4" wp14:editId="738A51DC">
            <wp:simplePos x="0" y="0"/>
            <wp:positionH relativeFrom="column">
              <wp:posOffset>-753745</wp:posOffset>
            </wp:positionH>
            <wp:positionV relativeFrom="paragraph">
              <wp:posOffset>0</wp:posOffset>
            </wp:positionV>
            <wp:extent cx="800735" cy="131953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TEMA bw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735" cy="1319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42C8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4C7A76C3" wp14:editId="6237CDF0">
            <wp:simplePos x="0" y="0"/>
            <wp:positionH relativeFrom="margin">
              <wp:posOffset>-727075</wp:posOffset>
            </wp:positionH>
            <wp:positionV relativeFrom="paragraph">
              <wp:posOffset>-928370</wp:posOffset>
            </wp:positionV>
            <wp:extent cx="7086600" cy="1095375"/>
            <wp:effectExtent l="0" t="0" r="0" b="9525"/>
            <wp:wrapNone/>
            <wp:docPr id="2" name="Picture 2" descr="7-ministria-zhvillimit-urban-Grey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7-ministria-zhvillimit-urban-Grey-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546DDA7" w14:textId="77777777" w:rsidR="00D942C8" w:rsidRPr="00D942C8" w:rsidRDefault="00D942C8" w:rsidP="00D942C8">
      <w:pPr>
        <w:ind w:left="3600"/>
        <w:rPr>
          <w:b/>
          <w:lang w:val="sq-AL"/>
        </w:rPr>
      </w:pPr>
      <w:r w:rsidRPr="00D942C8">
        <w:rPr>
          <w:b/>
          <w:lang w:val="sq-AL"/>
        </w:rPr>
        <w:t xml:space="preserve">     KUVENDI</w:t>
      </w:r>
    </w:p>
    <w:p w14:paraId="3AB23ECA" w14:textId="77777777" w:rsidR="00D942C8" w:rsidRPr="00D942C8" w:rsidRDefault="00D942C8" w:rsidP="00D942C8">
      <w:pPr>
        <w:jc w:val="center"/>
        <w:rPr>
          <w:b/>
          <w:lang w:val="sq-AL"/>
        </w:rPr>
      </w:pPr>
      <w:r w:rsidRPr="00D942C8">
        <w:rPr>
          <w:b/>
          <w:color w:val="000000"/>
          <w:lang w:val="sq-AL"/>
        </w:rPr>
        <w:t>KOMISIONI I POSAÇËM PARLAMENTAR</w:t>
      </w:r>
    </w:p>
    <w:p w14:paraId="631F8D3E" w14:textId="77777777" w:rsidR="00D942C8" w:rsidRPr="00D942C8" w:rsidRDefault="00D942C8" w:rsidP="00D942C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lang w:val="sq-AL"/>
        </w:rPr>
      </w:pPr>
      <w:r w:rsidRPr="00D942C8">
        <w:rPr>
          <w:b/>
          <w:color w:val="000000"/>
          <w:lang w:val="sq-AL"/>
        </w:rPr>
        <w:t>“PËR TË KOORDINUAR DHE MBIKËQYRUR TË GJITHA VEPRIMET INSTITUCIONALE PËR TË LUFTUAR DEZIFORMIMIN DHE FORMAT E TJERA TË NDËRHYRJES SË HUAJ NË PROCESET DEMOKRATIKE TË VENDIT”</w:t>
      </w:r>
    </w:p>
    <w:p w14:paraId="7054C65B" w14:textId="77777777" w:rsidR="00D942C8" w:rsidRPr="00D942C8" w:rsidRDefault="00D942C8" w:rsidP="00D942C8">
      <w:pPr>
        <w:rPr>
          <w:b/>
          <w:u w:val="single"/>
          <w:lang w:val="sq-AL"/>
        </w:rPr>
      </w:pPr>
    </w:p>
    <w:p w14:paraId="47BA2A76" w14:textId="77777777" w:rsidR="00D942C8" w:rsidRPr="00D942C8" w:rsidRDefault="00D942C8" w:rsidP="00B85021">
      <w:pPr>
        <w:jc w:val="center"/>
        <w:rPr>
          <w:b/>
          <w:u w:val="single"/>
          <w:lang w:val="sq-AL"/>
        </w:rPr>
      </w:pPr>
    </w:p>
    <w:p w14:paraId="1FF47F27" w14:textId="3CFA8B6F" w:rsidR="00D942C8" w:rsidRPr="00D942C8" w:rsidRDefault="00D942C8" w:rsidP="00B85021">
      <w:pPr>
        <w:jc w:val="center"/>
        <w:rPr>
          <w:b/>
          <w:color w:val="FF0000"/>
          <w:sz w:val="28"/>
          <w:szCs w:val="28"/>
          <w:u w:val="single"/>
          <w:lang w:val="sq-AL"/>
        </w:rPr>
      </w:pPr>
      <w:r w:rsidRPr="00D942C8">
        <w:rPr>
          <w:b/>
          <w:color w:val="FF0000"/>
          <w:sz w:val="28"/>
          <w:szCs w:val="28"/>
          <w:u w:val="single"/>
          <w:lang w:val="sq-AL"/>
        </w:rPr>
        <w:t>DRAFT - OBJEKTIVAT</w:t>
      </w:r>
    </w:p>
    <w:p w14:paraId="56976072" w14:textId="23365280" w:rsidR="004A45EE" w:rsidRPr="00D942C8" w:rsidRDefault="00D942C8" w:rsidP="00B85021">
      <w:pPr>
        <w:jc w:val="center"/>
        <w:rPr>
          <w:b/>
          <w:color w:val="FF0000"/>
          <w:sz w:val="28"/>
          <w:szCs w:val="28"/>
          <w:u w:val="single"/>
          <w:lang w:val="sq-AL"/>
        </w:rPr>
      </w:pPr>
      <w:r w:rsidRPr="00D942C8">
        <w:rPr>
          <w:b/>
          <w:color w:val="FF0000"/>
          <w:sz w:val="28"/>
          <w:szCs w:val="28"/>
          <w:u w:val="single"/>
          <w:lang w:val="sq-AL"/>
        </w:rPr>
        <w:t>E</w:t>
      </w:r>
      <w:r w:rsidR="00B85021" w:rsidRPr="00D942C8">
        <w:rPr>
          <w:b/>
          <w:color w:val="FF0000"/>
          <w:sz w:val="28"/>
          <w:szCs w:val="28"/>
          <w:u w:val="single"/>
          <w:lang w:val="sq-AL"/>
        </w:rPr>
        <w:t xml:space="preserve"> KOMISIONIT TË POSAÇËM</w:t>
      </w:r>
      <w:r w:rsidRPr="00D942C8">
        <w:rPr>
          <w:b/>
          <w:color w:val="FF0000"/>
          <w:sz w:val="28"/>
          <w:szCs w:val="28"/>
          <w:u w:val="single"/>
          <w:lang w:val="sq-AL"/>
        </w:rPr>
        <w:t xml:space="preserve"> PARLAMENTAR</w:t>
      </w:r>
    </w:p>
    <w:p w14:paraId="085BDCBE" w14:textId="77777777" w:rsidR="004A45EE" w:rsidRPr="00D942C8" w:rsidRDefault="004A45EE" w:rsidP="00B85021">
      <w:pPr>
        <w:jc w:val="both"/>
        <w:rPr>
          <w:color w:val="000000"/>
          <w:lang w:val="sq-AL"/>
        </w:rPr>
      </w:pPr>
    </w:p>
    <w:p w14:paraId="24E3F1E1" w14:textId="1B7E9983" w:rsidR="004A45EE" w:rsidRPr="00D942C8" w:rsidRDefault="004A45EE" w:rsidP="00B85021">
      <w:pPr>
        <w:jc w:val="both"/>
        <w:rPr>
          <w:color w:val="000000"/>
          <w:lang w:val="sq-AL"/>
        </w:rPr>
      </w:pPr>
    </w:p>
    <w:p w14:paraId="62D3E472" w14:textId="77777777" w:rsidR="00E42D15" w:rsidRPr="00D942C8" w:rsidRDefault="00E42D15" w:rsidP="00B85021">
      <w:pPr>
        <w:jc w:val="both"/>
        <w:rPr>
          <w:color w:val="000000"/>
          <w:lang w:val="sq-AL"/>
        </w:rPr>
      </w:pPr>
    </w:p>
    <w:p w14:paraId="47302B02" w14:textId="4C67B49C" w:rsidR="004A45EE" w:rsidRPr="00D942C8" w:rsidRDefault="00B85021" w:rsidP="00B85021">
      <w:pPr>
        <w:jc w:val="both"/>
        <w:rPr>
          <w:b/>
          <w:color w:val="000000"/>
          <w:u w:val="single"/>
          <w:lang w:val="sq-AL"/>
        </w:rPr>
      </w:pPr>
      <w:r w:rsidRPr="00D942C8">
        <w:rPr>
          <w:b/>
          <w:color w:val="000000"/>
          <w:u w:val="single"/>
          <w:lang w:val="sq-AL"/>
        </w:rPr>
        <w:t xml:space="preserve">OBJEKTIVI </w:t>
      </w:r>
      <w:r w:rsidR="00E42D15" w:rsidRPr="00D942C8">
        <w:rPr>
          <w:b/>
          <w:color w:val="000000"/>
          <w:u w:val="single"/>
          <w:lang w:val="sq-AL"/>
        </w:rPr>
        <w:t>I</w:t>
      </w:r>
      <w:r w:rsidRPr="00D942C8">
        <w:rPr>
          <w:b/>
          <w:color w:val="000000"/>
          <w:u w:val="single"/>
          <w:lang w:val="sq-AL"/>
        </w:rPr>
        <w:t xml:space="preserve">: </w:t>
      </w:r>
    </w:p>
    <w:p w14:paraId="5F7BA539" w14:textId="77777777" w:rsidR="004A45EE" w:rsidRPr="00D942C8" w:rsidRDefault="004A45EE" w:rsidP="00B85021">
      <w:pPr>
        <w:jc w:val="both"/>
        <w:rPr>
          <w:color w:val="000000"/>
          <w:lang w:val="sq-AL"/>
        </w:rPr>
      </w:pPr>
    </w:p>
    <w:p w14:paraId="1DEEB83B" w14:textId="6C4C1D2A" w:rsidR="004A45EE" w:rsidRPr="00D942C8" w:rsidRDefault="00B85021" w:rsidP="00B85021">
      <w:pPr>
        <w:jc w:val="both"/>
        <w:rPr>
          <w:color w:val="000000"/>
          <w:lang w:val="sq-AL"/>
        </w:rPr>
      </w:pPr>
      <w:r w:rsidRPr="00D942C8">
        <w:rPr>
          <w:color w:val="000000"/>
          <w:lang w:val="sq-AL"/>
        </w:rPr>
        <w:t>I. Rishikimi i kuadrit ligjor dhe i</w:t>
      </w:r>
      <w:r w:rsidR="004A45EE" w:rsidRPr="00D942C8">
        <w:rPr>
          <w:color w:val="000000"/>
          <w:lang w:val="sq-AL"/>
        </w:rPr>
        <w:t xml:space="preserve"> praktikës për ndalimin e ndërhyrjeve të </w:t>
      </w:r>
      <w:r w:rsidR="00D942C8" w:rsidRPr="00D942C8">
        <w:rPr>
          <w:color w:val="000000"/>
          <w:lang w:val="sq-AL"/>
        </w:rPr>
        <w:t>huaja</w:t>
      </w:r>
      <w:r w:rsidR="004A45EE" w:rsidRPr="00D942C8">
        <w:rPr>
          <w:color w:val="000000"/>
          <w:lang w:val="sq-AL"/>
        </w:rPr>
        <w:t xml:space="preserve"> në proceset demokratike dhe ato zgjedhore</w:t>
      </w:r>
      <w:r w:rsidR="00E42D15" w:rsidRPr="00D942C8">
        <w:rPr>
          <w:color w:val="000000"/>
          <w:lang w:val="sq-AL"/>
        </w:rPr>
        <w:t>:</w:t>
      </w:r>
    </w:p>
    <w:p w14:paraId="6A1E745E" w14:textId="3F07D50F" w:rsidR="004A45EE" w:rsidRPr="008E2610" w:rsidRDefault="004A45EE" w:rsidP="00B85021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rPr>
          <w:color w:val="000000"/>
          <w:lang w:val="sq-AL"/>
        </w:rPr>
      </w:pPr>
      <w:r w:rsidRPr="008E2610">
        <w:rPr>
          <w:bCs/>
          <w:color w:val="000000"/>
          <w:lang w:val="sq-AL"/>
        </w:rPr>
        <w:t xml:space="preserve">Analizimi dhe ofrimi </w:t>
      </w:r>
      <w:r w:rsidR="00B85021" w:rsidRPr="008E2610">
        <w:rPr>
          <w:bCs/>
          <w:color w:val="000000"/>
          <w:lang w:val="sq-AL"/>
        </w:rPr>
        <w:t>i</w:t>
      </w:r>
      <w:r w:rsidRPr="008E2610">
        <w:rPr>
          <w:bCs/>
          <w:color w:val="000000"/>
          <w:lang w:val="sq-AL"/>
        </w:rPr>
        <w:t xml:space="preserve"> zgjidhjeve të ndërhyrjeve në proceset zgjedhore</w:t>
      </w:r>
      <w:r w:rsidRPr="008E2610">
        <w:rPr>
          <w:color w:val="000000"/>
          <w:lang w:val="sq-AL"/>
        </w:rPr>
        <w:t>: analizimi dhe evidentimi i kuadrit ligjor në mbrojtje të ndërhyrjeve në proceset zgjedhore, duke përfshirë financimet e fushatave dhe financimet e partive politike ose rasteve të lobimit. Kjo përfshin adresimin e rasteve të shpenzimeve politike nga kanalet e paligjshme ose donatorët e rremë nga burime të vendeve me qëllime ndërhyrjesh në proceset politike, zgjedhore, etj.</w:t>
      </w:r>
      <w:r w:rsidR="00D942C8" w:rsidRPr="008E2610">
        <w:rPr>
          <w:color w:val="000000"/>
          <w:lang w:val="sq-AL"/>
        </w:rPr>
        <w:t>.</w:t>
      </w:r>
    </w:p>
    <w:p w14:paraId="2D63182F" w14:textId="082159A2" w:rsidR="004A45EE" w:rsidRPr="008E2610" w:rsidRDefault="00D942C8" w:rsidP="00B85021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rPr>
          <w:color w:val="000000"/>
          <w:lang w:val="sq-AL"/>
        </w:rPr>
      </w:pPr>
      <w:r w:rsidRPr="008E2610">
        <w:rPr>
          <w:bCs/>
          <w:color w:val="000000"/>
          <w:lang w:val="sq-AL"/>
        </w:rPr>
        <w:t>Vlerësimi i kufizimeve kombëtare të financimit p</w:t>
      </w:r>
      <w:r w:rsidR="004A45EE" w:rsidRPr="008E2610">
        <w:rPr>
          <w:bCs/>
          <w:color w:val="000000"/>
          <w:lang w:val="sq-AL"/>
        </w:rPr>
        <w:t>olitik</w:t>
      </w:r>
      <w:r w:rsidR="004A45EE" w:rsidRPr="008E2610">
        <w:rPr>
          <w:color w:val="000000"/>
          <w:lang w:val="sq-AL"/>
        </w:rPr>
        <w:t>: Vlerësimi i masave kombëtare që kufizojnë burimet e financimit politik dhe identifikimi i fushave që kërkojnë ndërhyrje për të parandaluar aktorët e huaj që të mbështesin fshehurazi aleatët e tyre nëpërmjet mjeteve të ndryshme financiare.</w:t>
      </w:r>
    </w:p>
    <w:p w14:paraId="188B3166" w14:textId="58956AF9" w:rsidR="004A45EE" w:rsidRDefault="004A45EE" w:rsidP="00B85021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rPr>
          <w:color w:val="000000"/>
          <w:lang w:val="sq-AL"/>
        </w:rPr>
      </w:pPr>
      <w:r w:rsidRPr="008E2610">
        <w:rPr>
          <w:bCs/>
          <w:color w:val="000000"/>
          <w:lang w:val="sq-AL"/>
        </w:rPr>
        <w:t xml:space="preserve">Analizimi dhe </w:t>
      </w:r>
      <w:r w:rsidR="00D942C8" w:rsidRPr="008E2610">
        <w:rPr>
          <w:bCs/>
          <w:color w:val="000000"/>
          <w:lang w:val="sq-AL"/>
        </w:rPr>
        <w:t>r</w:t>
      </w:r>
      <w:r w:rsidRPr="008E2610">
        <w:rPr>
          <w:bCs/>
          <w:color w:val="000000"/>
          <w:lang w:val="sq-AL"/>
        </w:rPr>
        <w:t xml:space="preserve">ritja e </w:t>
      </w:r>
      <w:r w:rsidR="00D942C8" w:rsidRPr="008E2610">
        <w:rPr>
          <w:bCs/>
          <w:color w:val="000000"/>
          <w:lang w:val="sq-AL"/>
        </w:rPr>
        <w:t>përgjegjësive kundër n</w:t>
      </w:r>
      <w:r w:rsidRPr="008E2610">
        <w:rPr>
          <w:bCs/>
          <w:color w:val="000000"/>
          <w:lang w:val="sq-AL"/>
        </w:rPr>
        <w:t>dër</w:t>
      </w:r>
      <w:r w:rsidR="00D942C8" w:rsidRPr="008E2610">
        <w:rPr>
          <w:bCs/>
          <w:color w:val="000000"/>
          <w:lang w:val="sq-AL"/>
        </w:rPr>
        <w:t>hyrjes së h</w:t>
      </w:r>
      <w:r w:rsidRPr="008E2610">
        <w:rPr>
          <w:bCs/>
          <w:color w:val="000000"/>
          <w:lang w:val="sq-AL"/>
        </w:rPr>
        <w:t>uaj</w:t>
      </w:r>
      <w:r w:rsidRPr="008E2610">
        <w:rPr>
          <w:color w:val="000000"/>
          <w:lang w:val="sq-AL"/>
        </w:rPr>
        <w:t>:</w:t>
      </w:r>
      <w:r w:rsidRPr="00D942C8">
        <w:rPr>
          <w:color w:val="000000"/>
          <w:lang w:val="sq-AL"/>
        </w:rPr>
        <w:t xml:space="preserve"> Kontributi në diskutimet se si të rriten përgjegjësitë e autoriteteve publike, kompanive të teknologjisë dhe mediave sociale, si dhe sektorit privat në përgjithësi, për të luftuar ndërhyrjen e huaj dhe dezinformimin.</w:t>
      </w:r>
    </w:p>
    <w:p w14:paraId="7735AEFE" w14:textId="77777777" w:rsidR="008E2610" w:rsidRPr="00D942C8" w:rsidRDefault="008E2610" w:rsidP="008E2610">
      <w:pPr>
        <w:pStyle w:val="ListParagraph"/>
        <w:spacing w:before="100" w:beforeAutospacing="1" w:after="100" w:afterAutospacing="1"/>
        <w:jc w:val="both"/>
        <w:rPr>
          <w:color w:val="000000"/>
          <w:lang w:val="sq-AL"/>
        </w:rPr>
      </w:pPr>
    </w:p>
    <w:p w14:paraId="2EF2D2E6" w14:textId="74F13E38" w:rsidR="004A45EE" w:rsidRPr="00D942C8" w:rsidRDefault="00B85021" w:rsidP="00B85021">
      <w:pPr>
        <w:spacing w:before="100" w:beforeAutospacing="1" w:after="100" w:afterAutospacing="1"/>
        <w:jc w:val="both"/>
        <w:rPr>
          <w:b/>
          <w:bCs/>
          <w:color w:val="000000"/>
          <w:u w:val="single"/>
          <w:lang w:val="sq-AL"/>
        </w:rPr>
      </w:pPr>
      <w:r w:rsidRPr="00D942C8">
        <w:rPr>
          <w:b/>
          <w:bCs/>
          <w:color w:val="000000"/>
          <w:u w:val="single"/>
          <w:lang w:val="sq-AL"/>
        </w:rPr>
        <w:t xml:space="preserve">OBJEKTIVI </w:t>
      </w:r>
      <w:r w:rsidR="00E42D15" w:rsidRPr="00D942C8">
        <w:rPr>
          <w:b/>
          <w:bCs/>
          <w:color w:val="000000"/>
          <w:u w:val="single"/>
          <w:lang w:val="sq-AL"/>
        </w:rPr>
        <w:t>II</w:t>
      </w:r>
      <w:r w:rsidRPr="00D942C8">
        <w:rPr>
          <w:b/>
          <w:bCs/>
          <w:color w:val="000000"/>
          <w:u w:val="single"/>
          <w:lang w:val="sq-AL"/>
        </w:rPr>
        <w:t xml:space="preserve">: </w:t>
      </w:r>
    </w:p>
    <w:p w14:paraId="349187EA" w14:textId="1F3D6383" w:rsidR="004A45EE" w:rsidRPr="00D942C8" w:rsidRDefault="00B85021" w:rsidP="00B85021">
      <w:pPr>
        <w:spacing w:before="100" w:beforeAutospacing="1" w:after="100" w:afterAutospacing="1"/>
        <w:jc w:val="both"/>
        <w:rPr>
          <w:bCs/>
          <w:color w:val="000000"/>
          <w:lang w:val="sq-AL"/>
        </w:rPr>
      </w:pPr>
      <w:r w:rsidRPr="00D942C8">
        <w:rPr>
          <w:bCs/>
          <w:color w:val="000000"/>
          <w:lang w:val="sq-AL"/>
        </w:rPr>
        <w:t xml:space="preserve">II. </w:t>
      </w:r>
      <w:r w:rsidR="004A45EE" w:rsidRPr="00D942C8">
        <w:rPr>
          <w:bCs/>
          <w:color w:val="000000"/>
          <w:lang w:val="sq-AL"/>
        </w:rPr>
        <w:t xml:space="preserve">Forcimi </w:t>
      </w:r>
      <w:r w:rsidRPr="00D942C8">
        <w:rPr>
          <w:bCs/>
          <w:color w:val="000000"/>
          <w:lang w:val="sq-AL"/>
        </w:rPr>
        <w:t>i</w:t>
      </w:r>
      <w:r w:rsidR="004A45EE" w:rsidRPr="00D942C8">
        <w:rPr>
          <w:bCs/>
          <w:color w:val="000000"/>
          <w:lang w:val="sq-AL"/>
        </w:rPr>
        <w:t xml:space="preserve"> kuadrit ligjor dhe masave institucionale në mbrojtjen e sigurisë </w:t>
      </w:r>
      <w:r w:rsidR="00D942C8">
        <w:rPr>
          <w:bCs/>
          <w:color w:val="000000"/>
          <w:lang w:val="sq-AL"/>
        </w:rPr>
        <w:t>kombëtare nga ndërhyrjet keqdashëse:</w:t>
      </w:r>
    </w:p>
    <w:p w14:paraId="4E17E4FD" w14:textId="0104070E" w:rsidR="004A45EE" w:rsidRPr="00D942C8" w:rsidRDefault="004A45EE" w:rsidP="00B85021">
      <w:pPr>
        <w:pStyle w:val="ListParagraph"/>
        <w:numPr>
          <w:ilvl w:val="0"/>
          <w:numId w:val="7"/>
        </w:numPr>
        <w:spacing w:before="100" w:beforeAutospacing="1" w:after="100" w:afterAutospacing="1"/>
        <w:jc w:val="both"/>
        <w:rPr>
          <w:color w:val="000000"/>
          <w:lang w:val="sq-AL"/>
        </w:rPr>
      </w:pPr>
      <w:r w:rsidRPr="008E2610">
        <w:rPr>
          <w:bCs/>
          <w:color w:val="000000"/>
          <w:lang w:val="sq-AL"/>
        </w:rPr>
        <w:t>Adresimi i</w:t>
      </w:r>
      <w:r w:rsidR="00D942C8" w:rsidRPr="008E2610">
        <w:rPr>
          <w:bCs/>
          <w:color w:val="000000"/>
          <w:lang w:val="sq-AL"/>
        </w:rPr>
        <w:t xml:space="preserve"> kuadrit ligjor në mbrojtje të </w:t>
      </w:r>
      <w:r w:rsidR="00973755" w:rsidRPr="008E2610">
        <w:rPr>
          <w:bCs/>
          <w:color w:val="000000"/>
          <w:lang w:val="sq-AL"/>
        </w:rPr>
        <w:t>cënimit</w:t>
      </w:r>
      <w:r w:rsidR="00D942C8" w:rsidRPr="008E2610">
        <w:rPr>
          <w:bCs/>
          <w:color w:val="000000"/>
          <w:lang w:val="sq-AL"/>
        </w:rPr>
        <w:t xml:space="preserve"> të s</w:t>
      </w:r>
      <w:r w:rsidR="00973755" w:rsidRPr="008E2610">
        <w:rPr>
          <w:bCs/>
          <w:color w:val="000000"/>
          <w:lang w:val="sq-AL"/>
        </w:rPr>
        <w:t>igurisë k</w:t>
      </w:r>
      <w:r w:rsidRPr="008E2610">
        <w:rPr>
          <w:bCs/>
          <w:color w:val="000000"/>
          <w:lang w:val="sq-AL"/>
        </w:rPr>
        <w:t>ombëtare nga ndërhyrjet e formave të ndryshme</w:t>
      </w:r>
      <w:r w:rsidRPr="008E2610">
        <w:rPr>
          <w:color w:val="000000"/>
          <w:lang w:val="sq-AL"/>
        </w:rPr>
        <w:t>:</w:t>
      </w:r>
      <w:r w:rsidRPr="00D942C8">
        <w:rPr>
          <w:color w:val="000000"/>
          <w:lang w:val="sq-AL"/>
        </w:rPr>
        <w:t xml:space="preserve"> Identifikimi dhe propozimi i masave për të trajtuar</w:t>
      </w:r>
      <w:r w:rsidR="00973755">
        <w:rPr>
          <w:color w:val="000000"/>
          <w:lang w:val="sq-AL"/>
        </w:rPr>
        <w:t xml:space="preserve"> cënimin</w:t>
      </w:r>
      <w:r w:rsidRPr="00D942C8">
        <w:rPr>
          <w:color w:val="000000"/>
          <w:lang w:val="sq-AL"/>
        </w:rPr>
        <w:t xml:space="preserve"> e sigurisë brenda institucioneve kombëtare dhe atyre në lidhje me BE-në, NATO</w:t>
      </w:r>
      <w:r w:rsidR="00973755">
        <w:rPr>
          <w:color w:val="000000"/>
          <w:lang w:val="sq-AL"/>
        </w:rPr>
        <w:t>-n</w:t>
      </w:r>
      <w:r w:rsidRPr="00D942C8">
        <w:rPr>
          <w:color w:val="000000"/>
          <w:lang w:val="sq-AL"/>
        </w:rPr>
        <w:t>, etj.</w:t>
      </w:r>
      <w:r w:rsidR="00973755">
        <w:rPr>
          <w:color w:val="000000"/>
          <w:lang w:val="sq-AL"/>
        </w:rPr>
        <w:t>.</w:t>
      </w:r>
    </w:p>
    <w:p w14:paraId="05B8949B" w14:textId="19C7D4C3" w:rsidR="004A45EE" w:rsidRPr="00D942C8" w:rsidRDefault="004A45EE" w:rsidP="00B85021">
      <w:pPr>
        <w:pStyle w:val="ListParagraph"/>
        <w:numPr>
          <w:ilvl w:val="0"/>
          <w:numId w:val="7"/>
        </w:numPr>
        <w:spacing w:before="100" w:beforeAutospacing="1" w:after="100" w:afterAutospacing="1"/>
        <w:jc w:val="both"/>
        <w:rPr>
          <w:color w:val="000000"/>
          <w:lang w:val="sq-AL"/>
        </w:rPr>
      </w:pPr>
      <w:r w:rsidRPr="00D942C8">
        <w:rPr>
          <w:color w:val="000000"/>
          <w:lang w:val="sq-AL"/>
        </w:rPr>
        <w:t xml:space="preserve">Analizimi dhe adresimi </w:t>
      </w:r>
      <w:r w:rsidR="00E42D15" w:rsidRPr="00D942C8">
        <w:rPr>
          <w:color w:val="000000"/>
          <w:lang w:val="sq-AL"/>
        </w:rPr>
        <w:t>i</w:t>
      </w:r>
      <w:r w:rsidRPr="00D942C8">
        <w:rPr>
          <w:color w:val="000000"/>
          <w:lang w:val="sq-AL"/>
        </w:rPr>
        <w:t xml:space="preserve"> funksionimit të institucioneve ekzistuese dhe ato që duhet të krijohen në kuadër të mbrojtjes së sigurisë kombëtare nga ndërhyrjet </w:t>
      </w:r>
      <w:r w:rsidR="00973755">
        <w:rPr>
          <w:color w:val="000000"/>
          <w:lang w:val="sq-AL"/>
        </w:rPr>
        <w:t>keqdashëse.</w:t>
      </w:r>
    </w:p>
    <w:p w14:paraId="1529B7DB" w14:textId="3A34853F" w:rsidR="004A45EE" w:rsidRPr="00D942C8" w:rsidRDefault="004A45EE" w:rsidP="00B85021">
      <w:pPr>
        <w:pStyle w:val="ListParagraph"/>
        <w:numPr>
          <w:ilvl w:val="0"/>
          <w:numId w:val="7"/>
        </w:numPr>
        <w:spacing w:before="100" w:beforeAutospacing="1" w:after="100" w:afterAutospacing="1"/>
        <w:jc w:val="both"/>
        <w:rPr>
          <w:color w:val="000000"/>
          <w:lang w:val="sq-AL"/>
        </w:rPr>
      </w:pPr>
      <w:r w:rsidRPr="00D942C8">
        <w:rPr>
          <w:bCs/>
          <w:color w:val="000000"/>
          <w:lang w:val="sq-AL"/>
        </w:rPr>
        <w:t xml:space="preserve">Analiza dhe mbrojtja për veprime të koordinuara dhe me partnerët për </w:t>
      </w:r>
      <w:r w:rsidR="008E2610">
        <w:rPr>
          <w:bCs/>
          <w:color w:val="000000"/>
          <w:lang w:val="sq-AL"/>
        </w:rPr>
        <w:t>k</w:t>
      </w:r>
      <w:r w:rsidRPr="00D942C8">
        <w:rPr>
          <w:bCs/>
          <w:color w:val="000000"/>
          <w:lang w:val="sq-AL"/>
        </w:rPr>
        <w:t xml:space="preserve">ërcënimet </w:t>
      </w:r>
      <w:r w:rsidR="008E2610">
        <w:rPr>
          <w:bCs/>
          <w:color w:val="000000"/>
          <w:lang w:val="sq-AL"/>
        </w:rPr>
        <w:t>h</w:t>
      </w:r>
      <w:r w:rsidRPr="00D942C8">
        <w:rPr>
          <w:bCs/>
          <w:color w:val="000000"/>
          <w:lang w:val="sq-AL"/>
        </w:rPr>
        <w:t>ibride</w:t>
      </w:r>
      <w:r w:rsidRPr="00D942C8">
        <w:rPr>
          <w:color w:val="000000"/>
          <w:lang w:val="sq-AL"/>
        </w:rPr>
        <w:t xml:space="preserve">: Sugjerime për masa të koordinuara në nivel europian dhe </w:t>
      </w:r>
      <w:r w:rsidR="008E2610">
        <w:rPr>
          <w:color w:val="000000"/>
          <w:lang w:val="sq-AL"/>
        </w:rPr>
        <w:t xml:space="preserve">me </w:t>
      </w:r>
      <w:r w:rsidRPr="00D942C8">
        <w:rPr>
          <w:color w:val="000000"/>
          <w:lang w:val="sq-AL"/>
        </w:rPr>
        <w:t>SHBA</w:t>
      </w:r>
      <w:r w:rsidR="008E2610">
        <w:rPr>
          <w:color w:val="000000"/>
          <w:lang w:val="sq-AL"/>
        </w:rPr>
        <w:t>-në,</w:t>
      </w:r>
      <w:r w:rsidRPr="00D942C8">
        <w:rPr>
          <w:color w:val="000000"/>
          <w:lang w:val="sq-AL"/>
        </w:rPr>
        <w:t xml:space="preserve"> për të trajtuar kërcënimet hibride si sulmet kibernetike, operacionet </w:t>
      </w:r>
      <w:r w:rsidRPr="008E2610">
        <w:rPr>
          <w:i/>
          <w:color w:val="000000"/>
          <w:lang w:val="sq-AL"/>
        </w:rPr>
        <w:t>hack-and-leak</w:t>
      </w:r>
      <w:r w:rsidRPr="00D942C8">
        <w:rPr>
          <w:color w:val="000000"/>
          <w:lang w:val="sq-AL"/>
        </w:rPr>
        <w:t>, spiunazhi kibernetik dhe aktivitetet e tjera të dëmshme që nuk mund të trajtohen efektivisht vetëm nga autoritetet kombëtare.</w:t>
      </w:r>
    </w:p>
    <w:p w14:paraId="0409E4A6" w14:textId="77777777" w:rsidR="00E42D15" w:rsidRPr="00D942C8" w:rsidRDefault="00E42D15" w:rsidP="00E42D15">
      <w:pPr>
        <w:pStyle w:val="ListParagraph"/>
        <w:spacing w:before="100" w:beforeAutospacing="1" w:after="100" w:afterAutospacing="1"/>
        <w:jc w:val="both"/>
        <w:rPr>
          <w:color w:val="000000"/>
          <w:lang w:val="sq-AL"/>
        </w:rPr>
      </w:pPr>
    </w:p>
    <w:p w14:paraId="7C7F1336" w14:textId="1BD14FA2" w:rsidR="004A45EE" w:rsidRPr="00D942C8" w:rsidRDefault="00E42D15" w:rsidP="00B85021">
      <w:pPr>
        <w:jc w:val="both"/>
        <w:rPr>
          <w:b/>
          <w:color w:val="000000"/>
          <w:u w:val="single"/>
          <w:lang w:val="sq-AL"/>
        </w:rPr>
      </w:pPr>
      <w:r w:rsidRPr="00D942C8">
        <w:rPr>
          <w:b/>
          <w:color w:val="000000"/>
          <w:u w:val="single"/>
          <w:lang w:val="sq-AL"/>
        </w:rPr>
        <w:t>OBJEKTIVI III</w:t>
      </w:r>
      <w:r w:rsidR="00B85021" w:rsidRPr="00D942C8">
        <w:rPr>
          <w:b/>
          <w:color w:val="000000"/>
          <w:u w:val="single"/>
          <w:lang w:val="sq-AL"/>
        </w:rPr>
        <w:t xml:space="preserve">: </w:t>
      </w:r>
    </w:p>
    <w:p w14:paraId="23CE2D64" w14:textId="77777777" w:rsidR="00B85021" w:rsidRPr="00D942C8" w:rsidRDefault="00B85021" w:rsidP="00B85021">
      <w:pPr>
        <w:jc w:val="both"/>
        <w:rPr>
          <w:color w:val="000000"/>
          <w:lang w:val="sq-AL"/>
        </w:rPr>
      </w:pPr>
    </w:p>
    <w:p w14:paraId="321109D6" w14:textId="26BB552C" w:rsidR="004A45EE" w:rsidRPr="00D942C8" w:rsidRDefault="00B85021" w:rsidP="00B85021">
      <w:pPr>
        <w:jc w:val="both"/>
        <w:rPr>
          <w:color w:val="000000"/>
          <w:lang w:val="sq-AL"/>
        </w:rPr>
      </w:pPr>
      <w:r w:rsidRPr="00D942C8">
        <w:rPr>
          <w:color w:val="000000"/>
          <w:lang w:val="sq-AL"/>
        </w:rPr>
        <w:t xml:space="preserve">III. </w:t>
      </w:r>
      <w:r w:rsidR="004A45EE" w:rsidRPr="00D942C8">
        <w:rPr>
          <w:color w:val="000000"/>
          <w:lang w:val="sq-AL"/>
        </w:rPr>
        <w:t xml:space="preserve">Rishikimi </w:t>
      </w:r>
      <w:r w:rsidRPr="00D942C8">
        <w:rPr>
          <w:color w:val="000000"/>
          <w:lang w:val="sq-AL"/>
        </w:rPr>
        <w:t>i</w:t>
      </w:r>
      <w:r w:rsidR="004A45EE" w:rsidRPr="00D942C8">
        <w:rPr>
          <w:color w:val="000000"/>
          <w:lang w:val="sq-AL"/>
        </w:rPr>
        <w:t xml:space="preserve"> kuadrit ligjor dhe </w:t>
      </w:r>
      <w:r w:rsidRPr="00D942C8">
        <w:rPr>
          <w:color w:val="000000"/>
          <w:lang w:val="sq-AL"/>
        </w:rPr>
        <w:t>i</w:t>
      </w:r>
      <w:r w:rsidR="004A45EE" w:rsidRPr="00D942C8">
        <w:rPr>
          <w:color w:val="000000"/>
          <w:lang w:val="sq-AL"/>
        </w:rPr>
        <w:t xml:space="preserve"> praktikës për ndalimin e ndërhyrjeve të</w:t>
      </w:r>
      <w:r w:rsidR="008E2610">
        <w:rPr>
          <w:color w:val="000000"/>
          <w:lang w:val="sq-AL"/>
        </w:rPr>
        <w:t xml:space="preserve"> huaja</w:t>
      </w:r>
      <w:r w:rsidR="004A45EE" w:rsidRPr="00D942C8">
        <w:rPr>
          <w:color w:val="000000"/>
          <w:lang w:val="sq-AL"/>
        </w:rPr>
        <w:t xml:space="preserve"> në ekono</w:t>
      </w:r>
      <w:r w:rsidR="008E2610">
        <w:rPr>
          <w:color w:val="000000"/>
          <w:lang w:val="sq-AL"/>
        </w:rPr>
        <w:t>mi dhe sektorë të tjerë kritik:</w:t>
      </w:r>
    </w:p>
    <w:p w14:paraId="52B31D19" w14:textId="26AD510B" w:rsidR="004A45EE" w:rsidRPr="00D942C8" w:rsidRDefault="004A45EE" w:rsidP="00B85021">
      <w:pPr>
        <w:pStyle w:val="ListParagraph"/>
        <w:numPr>
          <w:ilvl w:val="0"/>
          <w:numId w:val="8"/>
        </w:numPr>
        <w:spacing w:before="100" w:beforeAutospacing="1" w:after="100" w:afterAutospacing="1"/>
        <w:jc w:val="both"/>
        <w:rPr>
          <w:color w:val="000000"/>
          <w:lang w:val="sq-AL"/>
        </w:rPr>
      </w:pPr>
      <w:r w:rsidRPr="00D942C8">
        <w:rPr>
          <w:bCs/>
          <w:color w:val="000000"/>
          <w:lang w:val="sq-AL"/>
        </w:rPr>
        <w:t xml:space="preserve">Analizimi </w:t>
      </w:r>
      <w:r w:rsidR="00B85021" w:rsidRPr="00D942C8">
        <w:rPr>
          <w:bCs/>
          <w:color w:val="000000"/>
          <w:lang w:val="sq-AL"/>
        </w:rPr>
        <w:t>i</w:t>
      </w:r>
      <w:r w:rsidRPr="00D942C8">
        <w:rPr>
          <w:bCs/>
          <w:color w:val="000000"/>
          <w:lang w:val="sq-AL"/>
        </w:rPr>
        <w:t xml:space="preserve"> kuadrit ligjor dhe praktikës në ndërhyrjet </w:t>
      </w:r>
      <w:r w:rsidR="008E2610">
        <w:rPr>
          <w:bCs/>
          <w:color w:val="000000"/>
          <w:lang w:val="sq-AL"/>
        </w:rPr>
        <w:t>e huaja keqdashëse</w:t>
      </w:r>
      <w:r w:rsidRPr="00D942C8">
        <w:rPr>
          <w:bCs/>
          <w:color w:val="000000"/>
          <w:lang w:val="sq-AL"/>
        </w:rPr>
        <w:t xml:space="preserve"> në investime strategjike, financime të infrastruktur</w:t>
      </w:r>
      <w:r w:rsidR="008E2610">
        <w:rPr>
          <w:bCs/>
          <w:color w:val="000000"/>
          <w:lang w:val="sq-AL"/>
        </w:rPr>
        <w:t>ave kritike, procedurave të prokurimit publik</w:t>
      </w:r>
      <w:r w:rsidRPr="00D942C8">
        <w:rPr>
          <w:bCs/>
          <w:color w:val="000000"/>
          <w:lang w:val="sq-AL"/>
        </w:rPr>
        <w:t xml:space="preserve"> etj</w:t>
      </w:r>
      <w:r w:rsidR="008E2610">
        <w:rPr>
          <w:bCs/>
          <w:color w:val="000000"/>
          <w:lang w:val="sq-AL"/>
        </w:rPr>
        <w:t>..</w:t>
      </w:r>
      <w:r w:rsidRPr="00D942C8">
        <w:rPr>
          <w:bCs/>
          <w:color w:val="000000"/>
          <w:lang w:val="sq-AL"/>
        </w:rPr>
        <w:t xml:space="preserve"> </w:t>
      </w:r>
    </w:p>
    <w:p w14:paraId="3C70376D" w14:textId="0FC56F30" w:rsidR="004A45EE" w:rsidRPr="00D942C8" w:rsidRDefault="004A45EE" w:rsidP="00B85021">
      <w:pPr>
        <w:pStyle w:val="ListParagraph"/>
        <w:numPr>
          <w:ilvl w:val="0"/>
          <w:numId w:val="8"/>
        </w:numPr>
        <w:spacing w:before="100" w:beforeAutospacing="1" w:after="100" w:afterAutospacing="1"/>
        <w:jc w:val="both"/>
        <w:rPr>
          <w:color w:val="000000"/>
          <w:lang w:val="sq-AL"/>
        </w:rPr>
      </w:pPr>
      <w:r w:rsidRPr="00D942C8">
        <w:rPr>
          <w:bCs/>
          <w:color w:val="000000"/>
          <w:lang w:val="sq-AL"/>
        </w:rPr>
        <w:t xml:space="preserve">Analizimi dhe adresimi </w:t>
      </w:r>
      <w:r w:rsidR="00B85021" w:rsidRPr="00D942C8">
        <w:rPr>
          <w:bCs/>
          <w:color w:val="000000"/>
          <w:lang w:val="sq-AL"/>
        </w:rPr>
        <w:t>i</w:t>
      </w:r>
      <w:r w:rsidRPr="00D942C8">
        <w:rPr>
          <w:bCs/>
          <w:color w:val="000000"/>
          <w:lang w:val="sq-AL"/>
        </w:rPr>
        <w:t xml:space="preserve"> rasteve të ndërhyrjeve të tjera në destabilizimin e ekonomisë, sektorëve të tjerë të saj strategjikë, përfshirë sistemin financiar.</w:t>
      </w:r>
    </w:p>
    <w:p w14:paraId="2447464D" w14:textId="77777777" w:rsidR="00B85021" w:rsidRPr="00D942C8" w:rsidRDefault="00B85021" w:rsidP="00B85021">
      <w:pPr>
        <w:pStyle w:val="ListParagraph"/>
        <w:spacing w:before="100" w:beforeAutospacing="1" w:after="100" w:afterAutospacing="1"/>
        <w:jc w:val="both"/>
        <w:rPr>
          <w:color w:val="000000"/>
          <w:lang w:val="sq-AL"/>
        </w:rPr>
      </w:pPr>
    </w:p>
    <w:p w14:paraId="380B274A" w14:textId="5F7EF205" w:rsidR="004A45EE" w:rsidRPr="00D942C8" w:rsidRDefault="00E42D15" w:rsidP="00B85021">
      <w:pPr>
        <w:jc w:val="both"/>
        <w:rPr>
          <w:b/>
          <w:color w:val="000000"/>
          <w:u w:val="single"/>
          <w:lang w:val="sq-AL"/>
        </w:rPr>
      </w:pPr>
      <w:r w:rsidRPr="00D942C8">
        <w:rPr>
          <w:b/>
          <w:color w:val="000000"/>
          <w:u w:val="single"/>
          <w:lang w:val="sq-AL"/>
        </w:rPr>
        <w:t>OBJEKTIVI IV:</w:t>
      </w:r>
    </w:p>
    <w:p w14:paraId="7725CAD6" w14:textId="77777777" w:rsidR="00B85021" w:rsidRPr="00D942C8" w:rsidRDefault="00B85021" w:rsidP="00B85021">
      <w:pPr>
        <w:jc w:val="both"/>
        <w:rPr>
          <w:color w:val="000000"/>
          <w:lang w:val="sq-AL"/>
        </w:rPr>
      </w:pPr>
    </w:p>
    <w:p w14:paraId="1EEF21CB" w14:textId="70C5ED90" w:rsidR="004A45EE" w:rsidRPr="00D942C8" w:rsidRDefault="00B85021" w:rsidP="00B85021">
      <w:pPr>
        <w:jc w:val="both"/>
        <w:rPr>
          <w:color w:val="000000"/>
          <w:lang w:val="sq-AL"/>
        </w:rPr>
      </w:pPr>
      <w:r w:rsidRPr="00D942C8">
        <w:rPr>
          <w:color w:val="000000"/>
          <w:lang w:val="sq-AL"/>
        </w:rPr>
        <w:t>IV. Mbrojtja dhe promovimi i</w:t>
      </w:r>
      <w:r w:rsidR="008E2610">
        <w:rPr>
          <w:color w:val="000000"/>
          <w:lang w:val="sq-AL"/>
        </w:rPr>
        <w:t xml:space="preserve"> liris</w:t>
      </w:r>
      <w:r w:rsidR="004A45EE" w:rsidRPr="00D942C8">
        <w:rPr>
          <w:color w:val="000000"/>
          <w:lang w:val="sq-AL"/>
        </w:rPr>
        <w:t>ë së shprehjes, lirisë së medias dhe pluralizmin online dhe offline, aksesin në informacion, rritjen e ndërgjegjësimit pu</w:t>
      </w:r>
      <w:r w:rsidR="008E2610">
        <w:rPr>
          <w:color w:val="000000"/>
          <w:lang w:val="sq-AL"/>
        </w:rPr>
        <w:t>blik dhe nxitja e debatit publik</w:t>
      </w:r>
      <w:r w:rsidR="004A45EE" w:rsidRPr="00D942C8">
        <w:rPr>
          <w:color w:val="000000"/>
          <w:lang w:val="sq-AL"/>
        </w:rPr>
        <w:t xml:space="preserve"> rreth </w:t>
      </w:r>
      <w:r w:rsidR="008E2610">
        <w:rPr>
          <w:color w:val="000000"/>
          <w:lang w:val="sq-AL"/>
        </w:rPr>
        <w:t>angazhimit kundër dezinformimit:</w:t>
      </w:r>
    </w:p>
    <w:p w14:paraId="56F02F67" w14:textId="0D202B05" w:rsidR="004A45EE" w:rsidRPr="00D942C8" w:rsidRDefault="004A45EE" w:rsidP="00B85021">
      <w:pPr>
        <w:pStyle w:val="ListParagraph"/>
        <w:numPr>
          <w:ilvl w:val="0"/>
          <w:numId w:val="9"/>
        </w:numPr>
        <w:spacing w:before="100" w:beforeAutospacing="1" w:after="100" w:afterAutospacing="1"/>
        <w:jc w:val="both"/>
        <w:rPr>
          <w:color w:val="000000"/>
          <w:lang w:val="sq-AL"/>
        </w:rPr>
      </w:pPr>
      <w:r w:rsidRPr="00D942C8">
        <w:rPr>
          <w:bCs/>
          <w:color w:val="000000"/>
          <w:lang w:val="sq-AL"/>
        </w:rPr>
        <w:t>Forcimin e organizatave të shoqërisë civile dhe rritjen e kapac</w:t>
      </w:r>
      <w:r w:rsidR="008E2610">
        <w:rPr>
          <w:bCs/>
          <w:color w:val="000000"/>
          <w:lang w:val="sq-AL"/>
        </w:rPr>
        <w:t xml:space="preserve">iteteve të mediave të pavarura: </w:t>
      </w:r>
      <w:r w:rsidRPr="00D942C8">
        <w:rPr>
          <w:bCs/>
          <w:color w:val="000000"/>
          <w:lang w:val="sq-AL"/>
        </w:rPr>
        <w:t xml:space="preserve">për të zbuluar, ekspozuar dhe rritur ndërgjegjësimin e publikut për dezinformimin dhe manipulimin e informacionit. </w:t>
      </w:r>
    </w:p>
    <w:p w14:paraId="4F21AEA3" w14:textId="7605469A" w:rsidR="004A45EE" w:rsidRPr="00D942C8" w:rsidRDefault="004A45EE" w:rsidP="00B85021">
      <w:pPr>
        <w:pStyle w:val="ListParagraph"/>
        <w:numPr>
          <w:ilvl w:val="0"/>
          <w:numId w:val="9"/>
        </w:numPr>
        <w:spacing w:before="100" w:beforeAutospacing="1" w:after="100" w:afterAutospacing="1"/>
        <w:jc w:val="both"/>
        <w:rPr>
          <w:color w:val="000000"/>
          <w:lang w:val="sq-AL"/>
        </w:rPr>
      </w:pPr>
      <w:r w:rsidRPr="00D942C8">
        <w:rPr>
          <w:bCs/>
          <w:color w:val="000000"/>
          <w:lang w:val="sq-AL"/>
        </w:rPr>
        <w:t>Mbështetje për kërkimin e pavarur të fakteve, raportimin investigativ dhe gazetarinë e këtij lloji në nivel kombëtar, përfshirë dhe në fo</w:t>
      </w:r>
      <w:r w:rsidR="008E2610">
        <w:rPr>
          <w:bCs/>
          <w:color w:val="000000"/>
          <w:lang w:val="sq-AL"/>
        </w:rPr>
        <w:t>k</w:t>
      </w:r>
      <w:r w:rsidRPr="00D942C8">
        <w:rPr>
          <w:bCs/>
          <w:color w:val="000000"/>
          <w:lang w:val="sq-AL"/>
        </w:rPr>
        <w:t>us de</w:t>
      </w:r>
      <w:r w:rsidR="008E2610">
        <w:rPr>
          <w:bCs/>
          <w:color w:val="000000"/>
          <w:lang w:val="sq-AL"/>
        </w:rPr>
        <w:t>z</w:t>
      </w:r>
      <w:r w:rsidRPr="00D942C8">
        <w:rPr>
          <w:bCs/>
          <w:color w:val="000000"/>
          <w:lang w:val="sq-AL"/>
        </w:rPr>
        <w:t>informimin</w:t>
      </w:r>
      <w:r w:rsidR="008E2610">
        <w:rPr>
          <w:bCs/>
          <w:color w:val="000000"/>
          <w:lang w:val="sq-AL"/>
        </w:rPr>
        <w:t>.</w:t>
      </w:r>
    </w:p>
    <w:p w14:paraId="522DA6B2" w14:textId="196DEF59" w:rsidR="004A45EE" w:rsidRPr="00D942C8" w:rsidRDefault="004A45EE" w:rsidP="00B85021">
      <w:pPr>
        <w:pStyle w:val="ListParagraph"/>
        <w:numPr>
          <w:ilvl w:val="0"/>
          <w:numId w:val="9"/>
        </w:numPr>
        <w:spacing w:before="100" w:beforeAutospacing="1" w:after="100" w:afterAutospacing="1"/>
        <w:jc w:val="both"/>
        <w:rPr>
          <w:color w:val="000000"/>
          <w:lang w:val="sq-AL"/>
        </w:rPr>
      </w:pPr>
      <w:r w:rsidRPr="00D942C8">
        <w:rPr>
          <w:bCs/>
          <w:color w:val="000000"/>
          <w:lang w:val="sq-AL"/>
        </w:rPr>
        <w:t>Mbështetje të organizatave të shoqërisë civile që promovojnë informacion të besueshëm dhe media të lirë, përfshirë edukimin në raport me internetin dhe aftësitë digjitale</w:t>
      </w:r>
      <w:r w:rsidR="008E2610">
        <w:rPr>
          <w:bCs/>
          <w:color w:val="000000"/>
          <w:lang w:val="sq-AL"/>
        </w:rPr>
        <w:t>,</w:t>
      </w:r>
      <w:bookmarkStart w:id="0" w:name="_GoBack"/>
      <w:bookmarkEnd w:id="0"/>
      <w:r w:rsidRPr="00D942C8">
        <w:rPr>
          <w:bCs/>
          <w:color w:val="000000"/>
          <w:lang w:val="sq-AL"/>
        </w:rPr>
        <w:t xml:space="preserve"> duke ruajtur të gjitha liritë themelore</w:t>
      </w:r>
      <w:r w:rsidR="008E2610">
        <w:rPr>
          <w:bCs/>
          <w:color w:val="000000"/>
          <w:lang w:val="sq-AL"/>
        </w:rPr>
        <w:t>.</w:t>
      </w:r>
    </w:p>
    <w:p w14:paraId="32BA226D" w14:textId="77777777" w:rsidR="004A45EE" w:rsidRPr="00D942C8" w:rsidRDefault="004A45EE" w:rsidP="00B85021">
      <w:pPr>
        <w:pStyle w:val="ListParagraph"/>
        <w:jc w:val="both"/>
        <w:rPr>
          <w:lang w:val="sq-AL"/>
        </w:rPr>
      </w:pPr>
    </w:p>
    <w:p w14:paraId="29C77C67" w14:textId="77777777" w:rsidR="004A45EE" w:rsidRPr="00D942C8" w:rsidRDefault="004A45EE" w:rsidP="00B85021">
      <w:pPr>
        <w:jc w:val="both"/>
        <w:rPr>
          <w:lang w:val="sq-AL"/>
        </w:rPr>
      </w:pPr>
    </w:p>
    <w:p w14:paraId="75B21510" w14:textId="77777777" w:rsidR="000148B8" w:rsidRPr="00D942C8" w:rsidRDefault="000148B8" w:rsidP="00B85021">
      <w:pPr>
        <w:jc w:val="both"/>
        <w:rPr>
          <w:lang w:val="sq-AL"/>
        </w:rPr>
      </w:pPr>
    </w:p>
    <w:sectPr w:rsidR="000148B8" w:rsidRPr="00D942C8" w:rsidSect="00590B7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E5E92"/>
    <w:multiLevelType w:val="multilevel"/>
    <w:tmpl w:val="5CA0F90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1" w15:restartNumberingAfterBreak="0">
    <w:nsid w:val="389D2EB8"/>
    <w:multiLevelType w:val="multilevel"/>
    <w:tmpl w:val="292CD86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4B7E59B8"/>
    <w:multiLevelType w:val="multilevel"/>
    <w:tmpl w:val="5D48F7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D362FCD"/>
    <w:multiLevelType w:val="multilevel"/>
    <w:tmpl w:val="07603A6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61141098"/>
    <w:multiLevelType w:val="hybridMultilevel"/>
    <w:tmpl w:val="AAD09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D63816"/>
    <w:multiLevelType w:val="hybridMultilevel"/>
    <w:tmpl w:val="BF2A5994"/>
    <w:lvl w:ilvl="0" w:tplc="ADF2A7C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9B6425"/>
    <w:multiLevelType w:val="hybridMultilevel"/>
    <w:tmpl w:val="6A048B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CB4EFA"/>
    <w:multiLevelType w:val="hybridMultilevel"/>
    <w:tmpl w:val="0B7A84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660091"/>
    <w:multiLevelType w:val="hybridMultilevel"/>
    <w:tmpl w:val="BDC84F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8"/>
  </w:num>
  <w:num w:numId="7">
    <w:abstractNumId w:val="6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5EE"/>
    <w:rsid w:val="000148B8"/>
    <w:rsid w:val="004A45EE"/>
    <w:rsid w:val="004C4C98"/>
    <w:rsid w:val="00590B73"/>
    <w:rsid w:val="008E2610"/>
    <w:rsid w:val="00973755"/>
    <w:rsid w:val="00B079E7"/>
    <w:rsid w:val="00B85021"/>
    <w:rsid w:val="00C26F1E"/>
    <w:rsid w:val="00D942C8"/>
    <w:rsid w:val="00E4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D4D38"/>
  <w15:chartTrackingRefBased/>
  <w15:docId w15:val="{38C358B9-7EE8-A842-83A4-A63AA8CFC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45EE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A45EE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4A45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50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021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Klaudia Beqari</cp:lastModifiedBy>
  <cp:revision>6</cp:revision>
  <cp:lastPrinted>2024-07-10T19:59:00Z</cp:lastPrinted>
  <dcterms:created xsi:type="dcterms:W3CDTF">2024-07-10T19:56:00Z</dcterms:created>
  <dcterms:modified xsi:type="dcterms:W3CDTF">2024-07-11T14:11:00Z</dcterms:modified>
</cp:coreProperties>
</file>